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C79DA" w14:textId="46A7E754" w:rsidR="002D3996" w:rsidRPr="002D3996" w:rsidRDefault="00756368" w:rsidP="002D3996">
      <w:r>
        <w:rPr>
          <w:rFonts w:ascii="Corbel" w:hAnsi="Corbel" w:cs="Calibri"/>
          <w:b/>
          <w:bCs/>
          <w:color w:val="000000" w:themeColor="text1"/>
          <w:sz w:val="30"/>
          <w:szCs w:val="30"/>
        </w:rPr>
        <w:t>Dys</w:t>
      </w:r>
      <w:r w:rsidR="00EF7373">
        <w:rPr>
          <w:rFonts w:ascii="Corbel" w:hAnsi="Corbel" w:cs="Calibri"/>
          <w:b/>
          <w:bCs/>
          <w:color w:val="000000" w:themeColor="text1"/>
          <w:sz w:val="30"/>
          <w:szCs w:val="30"/>
        </w:rPr>
        <w:t>calculie</w:t>
      </w:r>
    </w:p>
    <w:p w14:paraId="61C36AAC" w14:textId="5DFDEDF3" w:rsidR="00F21402" w:rsidRPr="00F21402" w:rsidRDefault="00F21402" w:rsidP="00F21402">
      <w:pPr>
        <w:spacing w:line="360" w:lineRule="auto"/>
        <w:rPr>
          <w:rFonts w:ascii="Corbel" w:hAnsi="Corbel" w:cs="Calibri"/>
          <w:color w:val="000000" w:themeColor="text1"/>
          <w:sz w:val="22"/>
          <w:szCs w:val="22"/>
        </w:rPr>
      </w:pPr>
    </w:p>
    <w:p w14:paraId="588E762E" w14:textId="77777777" w:rsidR="00730D96" w:rsidRPr="00BF2D3B" w:rsidRDefault="00672ACB">
      <w:pPr>
        <w:spacing w:line="360" w:lineRule="auto"/>
        <w:rPr>
          <w:rFonts w:ascii="Corbel" w:hAnsi="Corbel"/>
          <w:sz w:val="22"/>
          <w:szCs w:val="22"/>
        </w:rPr>
      </w:pPr>
      <w:r w:rsidRPr="00BF2D3B">
        <w:rPr>
          <w:rFonts w:ascii="Corbel" w:hAnsi="Corbel"/>
          <w:sz w:val="22"/>
          <w:szCs w:val="22"/>
        </w:rPr>
        <w:t>Het Carolus Clusius College biedt leerlingen met dyscalculie begeleiding. We onderscheiden hierbij twee groepen</w:t>
      </w:r>
      <w:r w:rsidR="00730D96" w:rsidRPr="00BF2D3B">
        <w:rPr>
          <w:rFonts w:ascii="Corbel" w:hAnsi="Corbel"/>
          <w:sz w:val="22"/>
          <w:szCs w:val="22"/>
        </w:rPr>
        <w:t xml:space="preserve"> leerlingen</w:t>
      </w:r>
      <w:r w:rsidRPr="00BF2D3B">
        <w:rPr>
          <w:rFonts w:ascii="Corbel" w:hAnsi="Corbel"/>
          <w:sz w:val="22"/>
          <w:szCs w:val="22"/>
        </w:rPr>
        <w:t xml:space="preserve">: </w:t>
      </w:r>
    </w:p>
    <w:p w14:paraId="1EE7D9FC" w14:textId="77777777" w:rsidR="00730D96" w:rsidRPr="00BF2D3B" w:rsidRDefault="00730D96">
      <w:pPr>
        <w:spacing w:line="360" w:lineRule="auto"/>
        <w:rPr>
          <w:rFonts w:ascii="Corbel" w:hAnsi="Corbel"/>
          <w:sz w:val="22"/>
          <w:szCs w:val="22"/>
        </w:rPr>
      </w:pPr>
    </w:p>
    <w:p w14:paraId="4FC15A0F" w14:textId="7AEB7064" w:rsidR="00730D96" w:rsidRPr="00BF2D3B" w:rsidRDefault="00672ACB" w:rsidP="00E7528C">
      <w:pPr>
        <w:pStyle w:val="Lijstalinea"/>
        <w:numPr>
          <w:ilvl w:val="0"/>
          <w:numId w:val="2"/>
        </w:numPr>
        <w:spacing w:line="360" w:lineRule="auto"/>
        <w:rPr>
          <w:rFonts w:ascii="Corbel" w:hAnsi="Corbel"/>
          <w:b/>
          <w:bCs/>
          <w:sz w:val="22"/>
          <w:szCs w:val="22"/>
        </w:rPr>
      </w:pPr>
      <w:r w:rsidRPr="00BF2D3B">
        <w:rPr>
          <w:rFonts w:ascii="Corbel" w:hAnsi="Corbel"/>
          <w:b/>
          <w:bCs/>
          <w:sz w:val="22"/>
          <w:szCs w:val="22"/>
        </w:rPr>
        <w:t xml:space="preserve">uw kind is in het bezit van een geldige dyscalculieverklaring </w:t>
      </w:r>
    </w:p>
    <w:p w14:paraId="67A5CC9A" w14:textId="77777777" w:rsidR="00730D96" w:rsidRPr="00BF2D3B" w:rsidRDefault="00730D96" w:rsidP="00730D96">
      <w:pPr>
        <w:spacing w:line="360" w:lineRule="auto"/>
        <w:rPr>
          <w:rFonts w:ascii="Corbel" w:hAnsi="Corbel"/>
          <w:sz w:val="22"/>
          <w:szCs w:val="22"/>
        </w:rPr>
      </w:pPr>
    </w:p>
    <w:p w14:paraId="59C6F60F" w14:textId="77777777" w:rsidR="00764B43" w:rsidRPr="00BF2D3B" w:rsidRDefault="00672ACB" w:rsidP="00730D96">
      <w:pPr>
        <w:spacing w:line="360" w:lineRule="auto"/>
        <w:rPr>
          <w:rFonts w:ascii="Corbel" w:hAnsi="Corbel"/>
          <w:sz w:val="22"/>
          <w:szCs w:val="22"/>
        </w:rPr>
      </w:pPr>
      <w:r w:rsidRPr="00BF2D3B">
        <w:rPr>
          <w:rFonts w:ascii="Corbel" w:hAnsi="Corbel"/>
          <w:sz w:val="22"/>
          <w:szCs w:val="22"/>
        </w:rPr>
        <w:t xml:space="preserve">Wij verzoeken u om de dyscalculieverklaring en de achterliggende </w:t>
      </w:r>
      <w:proofErr w:type="spellStart"/>
      <w:r w:rsidRPr="00BF2D3B">
        <w:rPr>
          <w:rFonts w:ascii="Corbel" w:hAnsi="Corbel"/>
          <w:sz w:val="22"/>
          <w:szCs w:val="22"/>
        </w:rPr>
        <w:t>onderzoeksrapportage</w:t>
      </w:r>
      <w:proofErr w:type="spellEnd"/>
      <w:r w:rsidRPr="00BF2D3B">
        <w:rPr>
          <w:rFonts w:ascii="Corbel" w:hAnsi="Corbel"/>
          <w:sz w:val="22"/>
          <w:szCs w:val="22"/>
        </w:rPr>
        <w:t xml:space="preserve"> mee te sturen met het aanmeldingsformulier</w:t>
      </w:r>
      <w:r w:rsidR="00764B43" w:rsidRPr="00BF2D3B">
        <w:rPr>
          <w:rFonts w:ascii="Corbel" w:hAnsi="Corbel"/>
          <w:sz w:val="22"/>
          <w:szCs w:val="22"/>
        </w:rPr>
        <w:t xml:space="preserve"> voor het CCC</w:t>
      </w:r>
      <w:r w:rsidRPr="00BF2D3B">
        <w:rPr>
          <w:rFonts w:ascii="Corbel" w:hAnsi="Corbel"/>
          <w:sz w:val="22"/>
          <w:szCs w:val="22"/>
        </w:rPr>
        <w:t xml:space="preserve">. </w:t>
      </w:r>
    </w:p>
    <w:p w14:paraId="1BD0D902" w14:textId="77777777" w:rsidR="00764B43" w:rsidRPr="00BF2D3B" w:rsidRDefault="00764B43" w:rsidP="00730D96">
      <w:pPr>
        <w:spacing w:line="360" w:lineRule="auto"/>
        <w:rPr>
          <w:rFonts w:ascii="Corbel" w:hAnsi="Corbel"/>
          <w:sz w:val="22"/>
          <w:szCs w:val="22"/>
        </w:rPr>
      </w:pPr>
    </w:p>
    <w:p w14:paraId="4CDCB150" w14:textId="77777777" w:rsidR="00A8486E" w:rsidRPr="00BF2D3B" w:rsidRDefault="00A8486E" w:rsidP="00A8486E">
      <w:pPr>
        <w:spacing w:line="360" w:lineRule="auto"/>
        <w:rPr>
          <w:rFonts w:ascii="Corbel" w:hAnsi="Corbel"/>
          <w:sz w:val="22"/>
          <w:szCs w:val="22"/>
        </w:rPr>
      </w:pPr>
      <w:r w:rsidRPr="00BF2D3B">
        <w:rPr>
          <w:rFonts w:ascii="Corbel" w:hAnsi="Corbel"/>
          <w:sz w:val="22"/>
          <w:szCs w:val="22"/>
        </w:rPr>
        <w:t xml:space="preserve">Voor de start van het eerste schooljaar wordt u samen met uw kind uitgenodigd voor een intake om de ondersteuningsbehoefte te bespreken. </w:t>
      </w:r>
    </w:p>
    <w:p w14:paraId="4EB472C1" w14:textId="71446EB8" w:rsidR="00764B43" w:rsidRPr="00BF2D3B" w:rsidRDefault="00FE33B8" w:rsidP="00730D96">
      <w:pPr>
        <w:spacing w:line="360" w:lineRule="auto"/>
        <w:rPr>
          <w:rFonts w:ascii="Corbel" w:hAnsi="Corbel"/>
          <w:sz w:val="22"/>
          <w:szCs w:val="22"/>
        </w:rPr>
      </w:pPr>
      <w:r w:rsidRPr="00BF2D3B">
        <w:rPr>
          <w:rFonts w:ascii="Corbel" w:hAnsi="Corbel"/>
          <w:sz w:val="22"/>
          <w:szCs w:val="22"/>
        </w:rPr>
        <w:br/>
      </w:r>
      <w:r w:rsidR="00672ACB" w:rsidRPr="00BF2D3B">
        <w:rPr>
          <w:rFonts w:ascii="Corbel" w:hAnsi="Corbel"/>
          <w:sz w:val="22"/>
          <w:szCs w:val="22"/>
        </w:rPr>
        <w:t xml:space="preserve">De leerling krijgt een dyscalculiepas waarop de faciliteiten staan vermeld waar hij of zij recht op heeft. </w:t>
      </w:r>
    </w:p>
    <w:p w14:paraId="40EEB8BB" w14:textId="77777777" w:rsidR="00764B43" w:rsidRPr="00BF2D3B" w:rsidRDefault="00764B43" w:rsidP="00730D96">
      <w:pPr>
        <w:spacing w:line="360" w:lineRule="auto"/>
        <w:rPr>
          <w:rFonts w:ascii="Corbel" w:hAnsi="Corbel"/>
          <w:sz w:val="22"/>
          <w:szCs w:val="22"/>
        </w:rPr>
      </w:pPr>
    </w:p>
    <w:p w14:paraId="25C53596" w14:textId="77777777" w:rsidR="00487076" w:rsidRPr="00BF2D3B" w:rsidRDefault="00672ACB" w:rsidP="00730D96">
      <w:pPr>
        <w:spacing w:line="360" w:lineRule="auto"/>
        <w:rPr>
          <w:rFonts w:ascii="Corbel" w:hAnsi="Corbel"/>
          <w:sz w:val="22"/>
          <w:szCs w:val="22"/>
        </w:rPr>
      </w:pPr>
      <w:r w:rsidRPr="00BF2D3B">
        <w:rPr>
          <w:rFonts w:ascii="Corbel" w:hAnsi="Corbel"/>
          <w:sz w:val="22"/>
          <w:szCs w:val="22"/>
        </w:rPr>
        <w:t xml:space="preserve">De leerling wordt in het eerste leerjaar uitgenodigd voor de training ‘Dyscalculievaardig’, die wekelijks in september en oktober </w:t>
      </w:r>
      <w:r w:rsidR="00487076" w:rsidRPr="00BF2D3B">
        <w:rPr>
          <w:rFonts w:ascii="Corbel" w:hAnsi="Corbel"/>
          <w:sz w:val="22"/>
          <w:szCs w:val="22"/>
        </w:rPr>
        <w:t>is</w:t>
      </w:r>
      <w:r w:rsidRPr="00BF2D3B">
        <w:rPr>
          <w:rFonts w:ascii="Corbel" w:hAnsi="Corbel"/>
          <w:sz w:val="22"/>
          <w:szCs w:val="22"/>
        </w:rPr>
        <w:t xml:space="preserve">. Hier </w:t>
      </w:r>
      <w:r w:rsidR="00487076" w:rsidRPr="00BF2D3B">
        <w:rPr>
          <w:rFonts w:ascii="Corbel" w:hAnsi="Corbel"/>
          <w:sz w:val="22"/>
          <w:szCs w:val="22"/>
        </w:rPr>
        <w:t>besteden we</w:t>
      </w:r>
      <w:r w:rsidRPr="00BF2D3B">
        <w:rPr>
          <w:rFonts w:ascii="Corbel" w:hAnsi="Corbel"/>
          <w:sz w:val="22"/>
          <w:szCs w:val="22"/>
        </w:rPr>
        <w:t xml:space="preserve"> onder andere aandacht aan de basisvaardigheden rekenen (breuken, delen, vermenigvuldigen, tafels, optellen, e.d.) en aan uitwisseling van tips en trucs (leren omgaan met rekenhulpkaarten) om rekenen en wiskunde gemakkelijker te maken. </w:t>
      </w:r>
    </w:p>
    <w:p w14:paraId="7EF47FD8" w14:textId="77777777" w:rsidR="00487076" w:rsidRPr="00BF2D3B" w:rsidRDefault="00487076" w:rsidP="00730D96">
      <w:pPr>
        <w:spacing w:line="360" w:lineRule="auto"/>
        <w:rPr>
          <w:rFonts w:ascii="Corbel" w:hAnsi="Corbel"/>
          <w:sz w:val="22"/>
          <w:szCs w:val="22"/>
        </w:rPr>
      </w:pPr>
    </w:p>
    <w:p w14:paraId="249314CA" w14:textId="6ADE8473" w:rsidR="00487076" w:rsidRPr="004D208E" w:rsidRDefault="00672ACB" w:rsidP="004D208E">
      <w:pPr>
        <w:pStyle w:val="Lijstalinea"/>
        <w:numPr>
          <w:ilvl w:val="0"/>
          <w:numId w:val="2"/>
        </w:numPr>
        <w:spacing w:line="360" w:lineRule="auto"/>
        <w:rPr>
          <w:rFonts w:ascii="Corbel" w:hAnsi="Corbel"/>
          <w:b/>
          <w:bCs/>
          <w:sz w:val="22"/>
          <w:szCs w:val="22"/>
        </w:rPr>
      </w:pPr>
      <w:r w:rsidRPr="004D208E">
        <w:rPr>
          <w:rFonts w:ascii="Corbel" w:hAnsi="Corbel"/>
          <w:b/>
          <w:bCs/>
          <w:sz w:val="22"/>
          <w:szCs w:val="22"/>
        </w:rPr>
        <w:t xml:space="preserve">bij uw kind bestaat een vermoeden van dyscalculie </w:t>
      </w:r>
    </w:p>
    <w:p w14:paraId="63603156" w14:textId="77777777" w:rsidR="00487076" w:rsidRPr="00BF2D3B" w:rsidRDefault="00487076" w:rsidP="00487076">
      <w:pPr>
        <w:spacing w:line="360" w:lineRule="auto"/>
        <w:rPr>
          <w:rFonts w:ascii="Corbel" w:hAnsi="Corbel"/>
          <w:sz w:val="22"/>
          <w:szCs w:val="22"/>
        </w:rPr>
      </w:pPr>
    </w:p>
    <w:p w14:paraId="63B4650D" w14:textId="77777777" w:rsidR="00487076" w:rsidRPr="00BF2D3B" w:rsidRDefault="00672ACB" w:rsidP="00487076">
      <w:pPr>
        <w:spacing w:line="360" w:lineRule="auto"/>
        <w:rPr>
          <w:rFonts w:ascii="Corbel" w:hAnsi="Corbel"/>
          <w:sz w:val="22"/>
          <w:szCs w:val="22"/>
        </w:rPr>
      </w:pPr>
      <w:r w:rsidRPr="00BF2D3B">
        <w:rPr>
          <w:rFonts w:ascii="Corbel" w:hAnsi="Corbel"/>
          <w:sz w:val="22"/>
          <w:szCs w:val="22"/>
        </w:rPr>
        <w:t xml:space="preserve">Het is aan te raden om de leerling te laten testen in de bovenbouw van de basisschool, zodat hij/zij direct bij de start in het voortgezet onderwijs de nodige faciliteiten en ondersteuning kan krijgen. </w:t>
      </w:r>
    </w:p>
    <w:p w14:paraId="7768A7AB" w14:textId="77777777" w:rsidR="00487076" w:rsidRPr="00BF2D3B" w:rsidRDefault="00487076">
      <w:pPr>
        <w:rPr>
          <w:rFonts w:ascii="Corbel" w:hAnsi="Corbel"/>
          <w:sz w:val="22"/>
          <w:szCs w:val="22"/>
        </w:rPr>
      </w:pPr>
      <w:r w:rsidRPr="00BF2D3B">
        <w:rPr>
          <w:rFonts w:ascii="Corbel" w:hAnsi="Corbel"/>
          <w:sz w:val="22"/>
          <w:szCs w:val="22"/>
        </w:rPr>
        <w:br w:type="page"/>
      </w:r>
    </w:p>
    <w:p w14:paraId="40771CA1" w14:textId="478C2E7B" w:rsidR="00E84BE8" w:rsidRPr="00BF2D3B" w:rsidRDefault="00672ACB" w:rsidP="00487076">
      <w:pPr>
        <w:spacing w:line="360" w:lineRule="auto"/>
        <w:rPr>
          <w:rFonts w:ascii="Corbel" w:hAnsi="Corbel"/>
          <w:sz w:val="22"/>
          <w:szCs w:val="22"/>
        </w:rPr>
      </w:pPr>
      <w:r w:rsidRPr="00BF2D3B">
        <w:rPr>
          <w:rFonts w:ascii="Corbel" w:hAnsi="Corbel"/>
          <w:sz w:val="22"/>
          <w:szCs w:val="22"/>
        </w:rPr>
        <w:lastRenderedPageBreak/>
        <w:t xml:space="preserve">Bij vermoedens van dyscalculie en </w:t>
      </w:r>
      <w:r w:rsidR="008E6EEA">
        <w:rPr>
          <w:rFonts w:ascii="Corbel" w:hAnsi="Corbel"/>
          <w:sz w:val="22"/>
          <w:szCs w:val="22"/>
        </w:rPr>
        <w:t xml:space="preserve">bij </w:t>
      </w:r>
      <w:r w:rsidRPr="00BF2D3B">
        <w:rPr>
          <w:rFonts w:ascii="Corbel" w:hAnsi="Corbel"/>
          <w:sz w:val="22"/>
          <w:szCs w:val="22"/>
        </w:rPr>
        <w:t xml:space="preserve">klachten op school, zoals grote moeite met wiskunde en rekenvaardigheid en/of tijd te kort bij toetsen waar gerekend moet worden, </w:t>
      </w:r>
      <w:r w:rsidR="008E6EEA">
        <w:rPr>
          <w:rFonts w:ascii="Corbel" w:hAnsi="Corbel"/>
          <w:sz w:val="22"/>
          <w:szCs w:val="22"/>
        </w:rPr>
        <w:t xml:space="preserve">is er </w:t>
      </w:r>
      <w:r w:rsidRPr="00BF2D3B">
        <w:rPr>
          <w:rFonts w:ascii="Corbel" w:hAnsi="Corbel"/>
          <w:sz w:val="22"/>
          <w:szCs w:val="22"/>
        </w:rPr>
        <w:t xml:space="preserve">de mogelijkheid tot een dyscalculiescreening. De mentor neemt dan contact met u op. In overleg met u kan de vraag worden voorgelegd aan de coördinator ondersteuning. Zo nodig wordt de orthopedagoog gevraagd het dossier te bekijken en neemt contact op met u over het vervolgtraject: is er voldoende aanleiding, dan vindt er een individuele dyscalculiescreening plaats. Ook kan met u worden afgesproken dat we de resultaten van uw kind goed volgen en dat in de loop van het jaar zo nodig een dyscalculiescreening wordt afgenomen. Als de resultaten van de screening de vermoedens van dyscalculie ondersteunen, volgt het advies </w:t>
      </w:r>
      <w:r w:rsidR="00F54081" w:rsidRPr="00BF2D3B">
        <w:rPr>
          <w:rFonts w:ascii="Corbel" w:hAnsi="Corbel"/>
          <w:sz w:val="22"/>
          <w:szCs w:val="22"/>
        </w:rPr>
        <w:t>voor</w:t>
      </w:r>
      <w:r w:rsidRPr="00BF2D3B">
        <w:rPr>
          <w:rFonts w:ascii="Corbel" w:hAnsi="Corbel"/>
          <w:sz w:val="22"/>
          <w:szCs w:val="22"/>
        </w:rPr>
        <w:t xml:space="preserve"> een dyscalculieonderzoek. Dit kan bij het Expertiseteam VO van de Landstede Groep. </w:t>
      </w:r>
      <w:r w:rsidR="00E62F39">
        <w:rPr>
          <w:rFonts w:ascii="Corbel" w:hAnsi="Corbel"/>
          <w:sz w:val="22"/>
          <w:szCs w:val="22"/>
        </w:rPr>
        <w:t xml:space="preserve">De kosten hiervan zijn voor rekening van </w:t>
      </w:r>
      <w:r w:rsidR="00BA6A93">
        <w:rPr>
          <w:rFonts w:ascii="Corbel" w:hAnsi="Corbel"/>
          <w:sz w:val="22"/>
          <w:szCs w:val="22"/>
        </w:rPr>
        <w:t xml:space="preserve">de ouders.  U kunt ook </w:t>
      </w:r>
      <w:r w:rsidR="00F54081" w:rsidRPr="00BF2D3B">
        <w:rPr>
          <w:rFonts w:ascii="Corbel" w:hAnsi="Corbel"/>
          <w:sz w:val="22"/>
          <w:szCs w:val="22"/>
        </w:rPr>
        <w:t xml:space="preserve">zelf </w:t>
      </w:r>
      <w:r w:rsidRPr="00BF2D3B">
        <w:rPr>
          <w:rFonts w:ascii="Corbel" w:hAnsi="Corbel"/>
          <w:sz w:val="22"/>
          <w:szCs w:val="22"/>
        </w:rPr>
        <w:t xml:space="preserve">bij een bevoegd deskundige dyscalculieonderzoek </w:t>
      </w:r>
      <w:r w:rsidR="00E84BE8" w:rsidRPr="00BF2D3B">
        <w:rPr>
          <w:rFonts w:ascii="Corbel" w:hAnsi="Corbel"/>
          <w:sz w:val="22"/>
          <w:szCs w:val="22"/>
        </w:rPr>
        <w:t>laten doen.</w:t>
      </w:r>
    </w:p>
    <w:p w14:paraId="6C488966" w14:textId="1233E146" w:rsidR="00E84BE8" w:rsidRPr="00BF2D3B" w:rsidRDefault="00BA6A93" w:rsidP="00487076">
      <w:pPr>
        <w:spacing w:line="360" w:lineRule="auto"/>
        <w:rPr>
          <w:rFonts w:ascii="Corbel" w:hAnsi="Corbel"/>
          <w:sz w:val="22"/>
          <w:szCs w:val="22"/>
        </w:rPr>
      </w:pPr>
      <w:r>
        <w:rPr>
          <w:rFonts w:ascii="Corbel" w:hAnsi="Corbel"/>
          <w:sz w:val="22"/>
          <w:szCs w:val="22"/>
        </w:rPr>
        <w:t>Als</w:t>
      </w:r>
      <w:r w:rsidR="00672ACB" w:rsidRPr="00BF2D3B">
        <w:rPr>
          <w:rFonts w:ascii="Corbel" w:hAnsi="Corbel"/>
          <w:sz w:val="22"/>
          <w:szCs w:val="22"/>
        </w:rPr>
        <w:t xml:space="preserve"> na het onderzoek een dyscalculieverklaring word</w:t>
      </w:r>
      <w:r>
        <w:rPr>
          <w:rFonts w:ascii="Corbel" w:hAnsi="Corbel"/>
          <w:sz w:val="22"/>
          <w:szCs w:val="22"/>
        </w:rPr>
        <w:t>t</w:t>
      </w:r>
      <w:r w:rsidR="00672ACB" w:rsidRPr="00BF2D3B">
        <w:rPr>
          <w:rFonts w:ascii="Corbel" w:hAnsi="Corbel"/>
          <w:sz w:val="22"/>
          <w:szCs w:val="22"/>
        </w:rPr>
        <w:t xml:space="preserve"> afgegeven, dan gelden de maatregelen zoals hierboven beschreven. </w:t>
      </w:r>
    </w:p>
    <w:p w14:paraId="791E51DD" w14:textId="77777777" w:rsidR="008E6EEA" w:rsidRDefault="008E6EEA" w:rsidP="008E6EEA">
      <w:pPr>
        <w:spacing w:line="360" w:lineRule="auto"/>
        <w:rPr>
          <w:rFonts w:ascii="Corbel" w:hAnsi="Corbel" w:cs="Calibri"/>
          <w:b/>
          <w:bCs/>
          <w:color w:val="000000" w:themeColor="text1"/>
          <w:sz w:val="22"/>
          <w:szCs w:val="22"/>
        </w:rPr>
      </w:pPr>
    </w:p>
    <w:p w14:paraId="196BD7B0" w14:textId="74D060CB" w:rsidR="008E6EEA" w:rsidRPr="00FC79DB" w:rsidRDefault="008E6EEA" w:rsidP="008E6EEA">
      <w:pPr>
        <w:spacing w:line="360" w:lineRule="auto"/>
        <w:rPr>
          <w:rFonts w:ascii="Corbel" w:hAnsi="Corbel" w:cs="Calibri"/>
          <w:b/>
          <w:bCs/>
          <w:color w:val="000000" w:themeColor="text1"/>
          <w:sz w:val="22"/>
          <w:szCs w:val="22"/>
        </w:rPr>
      </w:pPr>
      <w:r w:rsidRPr="00FC79DB">
        <w:rPr>
          <w:rFonts w:ascii="Corbel" w:hAnsi="Corbel" w:cs="Calibri"/>
          <w:b/>
          <w:bCs/>
          <w:color w:val="000000" w:themeColor="text1"/>
          <w:sz w:val="22"/>
          <w:szCs w:val="22"/>
        </w:rPr>
        <w:t>Heeft u nog vragen?</w:t>
      </w:r>
    </w:p>
    <w:p w14:paraId="593E47E3" w14:textId="77777777" w:rsidR="008E6EEA" w:rsidRPr="00894D2B" w:rsidRDefault="008E6EEA" w:rsidP="008E6EEA">
      <w:pPr>
        <w:spacing w:line="360" w:lineRule="auto"/>
        <w:rPr>
          <w:rFonts w:ascii="Corbel" w:hAnsi="Corbel" w:cs="Calibri"/>
          <w:color w:val="000000" w:themeColor="text1"/>
          <w:sz w:val="22"/>
          <w:szCs w:val="22"/>
        </w:rPr>
      </w:pPr>
      <w:r w:rsidRPr="00F21402">
        <w:rPr>
          <w:rFonts w:ascii="Corbel" w:hAnsi="Corbel" w:cs="Calibri"/>
          <w:color w:val="000000" w:themeColor="text1"/>
          <w:sz w:val="22"/>
          <w:szCs w:val="22"/>
        </w:rPr>
        <w:t>Neem gerust contact op met school. De coördinator ondersteuning</w:t>
      </w:r>
      <w:r>
        <w:rPr>
          <w:rFonts w:ascii="Corbel" w:hAnsi="Corbel" w:cs="Calibri"/>
          <w:color w:val="000000" w:themeColor="text1"/>
          <w:sz w:val="22"/>
          <w:szCs w:val="22"/>
        </w:rPr>
        <w:t xml:space="preserve"> beantwoordt uw vragen graag</w:t>
      </w:r>
      <w:r w:rsidRPr="00F21402">
        <w:rPr>
          <w:rFonts w:ascii="Corbel" w:hAnsi="Corbel" w:cs="Calibri"/>
          <w:color w:val="000000" w:themeColor="text1"/>
          <w:sz w:val="22"/>
          <w:szCs w:val="22"/>
        </w:rPr>
        <w:t xml:space="preserve"> (info@hetccc.nl).</w:t>
      </w:r>
    </w:p>
    <w:p w14:paraId="6FF58F9A" w14:textId="77777777" w:rsidR="00E84BE8" w:rsidRPr="00BF2D3B" w:rsidRDefault="00E84BE8" w:rsidP="00487076">
      <w:pPr>
        <w:spacing w:line="360" w:lineRule="auto"/>
        <w:rPr>
          <w:rFonts w:ascii="Corbel" w:hAnsi="Corbel"/>
          <w:sz w:val="22"/>
          <w:szCs w:val="22"/>
        </w:rPr>
      </w:pPr>
    </w:p>
    <w:sectPr w:rsidR="00E84BE8" w:rsidRPr="00BF2D3B" w:rsidSect="006E4852">
      <w:headerReference w:type="default" r:id="rId7"/>
      <w:headerReference w:type="first" r:id="rId8"/>
      <w:pgSz w:w="11906" w:h="16838"/>
      <w:pgMar w:top="283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1A7AE" w14:textId="77777777" w:rsidR="006E4852" w:rsidRDefault="006E4852" w:rsidP="00F70367">
      <w:r>
        <w:separator/>
      </w:r>
    </w:p>
  </w:endnote>
  <w:endnote w:type="continuationSeparator" w:id="0">
    <w:p w14:paraId="27E35AD9" w14:textId="77777777" w:rsidR="006E4852" w:rsidRDefault="006E4852" w:rsidP="00F70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447A6" w14:textId="77777777" w:rsidR="006E4852" w:rsidRDefault="006E4852" w:rsidP="00F70367">
      <w:r>
        <w:separator/>
      </w:r>
    </w:p>
  </w:footnote>
  <w:footnote w:type="continuationSeparator" w:id="0">
    <w:p w14:paraId="0B55E60B" w14:textId="77777777" w:rsidR="006E4852" w:rsidRDefault="006E4852" w:rsidP="00F703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0BF6C" w14:textId="0AFA9B45" w:rsidR="00913E1F" w:rsidRDefault="00913E1F">
    <w:pPr>
      <w:pStyle w:val="Koptekst"/>
    </w:pPr>
    <w:r>
      <w:rPr>
        <w:noProof/>
      </w:rPr>
      <w:drawing>
        <wp:anchor distT="0" distB="0" distL="114300" distR="114300" simplePos="0" relativeHeight="251660288" behindDoc="1" locked="0" layoutInCell="1" allowOverlap="1" wp14:anchorId="4B23683A" wp14:editId="539A75FD">
          <wp:simplePos x="0" y="0"/>
          <wp:positionH relativeFrom="column">
            <wp:posOffset>-884364</wp:posOffset>
          </wp:positionH>
          <wp:positionV relativeFrom="paragraph">
            <wp:posOffset>-434449</wp:posOffset>
          </wp:positionV>
          <wp:extent cx="7559400" cy="106848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34644" w14:textId="3ABF235F" w:rsidR="002D3996" w:rsidRDefault="00704662">
    <w:pPr>
      <w:pStyle w:val="Koptekst"/>
    </w:pPr>
    <w:r>
      <w:rPr>
        <w:noProof/>
      </w:rPr>
      <w:drawing>
        <wp:anchor distT="0" distB="0" distL="114300" distR="114300" simplePos="0" relativeHeight="251659264" behindDoc="1" locked="0" layoutInCell="1" allowOverlap="1" wp14:anchorId="0A76E541" wp14:editId="4FFFAB52">
          <wp:simplePos x="0" y="0"/>
          <wp:positionH relativeFrom="column">
            <wp:posOffset>-885190</wp:posOffset>
          </wp:positionH>
          <wp:positionV relativeFrom="paragraph">
            <wp:posOffset>-419100</wp:posOffset>
          </wp:positionV>
          <wp:extent cx="7562850" cy="10689590"/>
          <wp:effectExtent l="0" t="0" r="6350"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7562850" cy="10689590"/>
                  </a:xfrm>
                  <a:prstGeom prst="rect">
                    <a:avLst/>
                  </a:prstGeom>
                </pic:spPr>
              </pic:pic>
            </a:graphicData>
          </a:graphic>
          <wp14:sizeRelH relativeFrom="page">
            <wp14:pctWidth>0</wp14:pctWidth>
          </wp14:sizeRelH>
          <wp14:sizeRelV relativeFrom="page">
            <wp14:pctHeight>0</wp14:pctHeight>
          </wp14:sizeRelV>
        </wp:anchor>
      </w:drawing>
    </w:r>
    <w:r w:rsidR="00913E1F">
      <w:rPr>
        <w:noProof/>
      </w:rPr>
      <w:drawing>
        <wp:anchor distT="0" distB="0" distL="114300" distR="114300" simplePos="0" relativeHeight="251658240" behindDoc="1" locked="0" layoutInCell="1" allowOverlap="1" wp14:anchorId="35FC1546" wp14:editId="51BCB885">
          <wp:simplePos x="0" y="0"/>
          <wp:positionH relativeFrom="column">
            <wp:posOffset>-900430</wp:posOffset>
          </wp:positionH>
          <wp:positionV relativeFrom="paragraph">
            <wp:posOffset>10353040</wp:posOffset>
          </wp:positionV>
          <wp:extent cx="7591425" cy="10730230"/>
          <wp:effectExtent l="0" t="0" r="3175" b="127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
                    <a:extLst>
                      <a:ext uri="{28A0092B-C50C-407E-A947-70E740481C1C}">
                        <a14:useLocalDpi xmlns:a14="http://schemas.microsoft.com/office/drawing/2010/main" val="0"/>
                      </a:ext>
                    </a:extLst>
                  </a:blip>
                  <a:stretch>
                    <a:fillRect/>
                  </a:stretch>
                </pic:blipFill>
                <pic:spPr>
                  <a:xfrm>
                    <a:off x="0" y="0"/>
                    <a:ext cx="7591425" cy="107302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F0D0E"/>
    <w:multiLevelType w:val="hybridMultilevel"/>
    <w:tmpl w:val="6F2C4F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25F3601"/>
    <w:multiLevelType w:val="hybridMultilevel"/>
    <w:tmpl w:val="0618309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31045611">
    <w:abstractNumId w:val="1"/>
  </w:num>
  <w:num w:numId="2" w16cid:durableId="799346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367"/>
    <w:rsid w:val="000830A4"/>
    <w:rsid w:val="00097115"/>
    <w:rsid w:val="001B46C7"/>
    <w:rsid w:val="00224135"/>
    <w:rsid w:val="002D3996"/>
    <w:rsid w:val="00487076"/>
    <w:rsid w:val="004D208E"/>
    <w:rsid w:val="005C3137"/>
    <w:rsid w:val="00613377"/>
    <w:rsid w:val="00672ACB"/>
    <w:rsid w:val="006D7036"/>
    <w:rsid w:val="006E4852"/>
    <w:rsid w:val="00704662"/>
    <w:rsid w:val="00711C71"/>
    <w:rsid w:val="00730D96"/>
    <w:rsid w:val="0075599B"/>
    <w:rsid w:val="00756368"/>
    <w:rsid w:val="00760F30"/>
    <w:rsid w:val="00764B43"/>
    <w:rsid w:val="007F6658"/>
    <w:rsid w:val="00853509"/>
    <w:rsid w:val="00857E32"/>
    <w:rsid w:val="008D50B8"/>
    <w:rsid w:val="008E6EEA"/>
    <w:rsid w:val="00913E1F"/>
    <w:rsid w:val="009D14E6"/>
    <w:rsid w:val="00A8486E"/>
    <w:rsid w:val="00A873AA"/>
    <w:rsid w:val="00BA6A93"/>
    <w:rsid w:val="00BF2D3B"/>
    <w:rsid w:val="00CB0EC6"/>
    <w:rsid w:val="00CB6D9E"/>
    <w:rsid w:val="00D1031F"/>
    <w:rsid w:val="00D9786B"/>
    <w:rsid w:val="00E62F39"/>
    <w:rsid w:val="00E7528C"/>
    <w:rsid w:val="00E84BE8"/>
    <w:rsid w:val="00EB2D5F"/>
    <w:rsid w:val="00EF7373"/>
    <w:rsid w:val="00F21402"/>
    <w:rsid w:val="00F242F5"/>
    <w:rsid w:val="00F54081"/>
    <w:rsid w:val="00F70367"/>
    <w:rsid w:val="00F82807"/>
    <w:rsid w:val="00F86BAB"/>
    <w:rsid w:val="00FC79DB"/>
    <w:rsid w:val="00FE33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713FC"/>
  <w15:chartTrackingRefBased/>
  <w15:docId w15:val="{15F02C6A-7BBE-BC47-9A30-79607797B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036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F70367"/>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F70367"/>
    <w:rPr>
      <w:rFonts w:eastAsiaTheme="minorEastAsia"/>
      <w:sz w:val="22"/>
      <w:szCs w:val="22"/>
      <w:lang w:val="en-US" w:eastAsia="zh-CN"/>
    </w:rPr>
  </w:style>
  <w:style w:type="paragraph" w:customStyle="1" w:styleId="Basisalinea">
    <w:name w:val="[Basisalinea]"/>
    <w:basedOn w:val="Standaard"/>
    <w:uiPriority w:val="99"/>
    <w:rsid w:val="00F70367"/>
    <w:pPr>
      <w:autoSpaceDE w:val="0"/>
      <w:autoSpaceDN w:val="0"/>
      <w:adjustRightInd w:val="0"/>
      <w:spacing w:line="288" w:lineRule="auto"/>
      <w:textAlignment w:val="center"/>
    </w:pPr>
    <w:rPr>
      <w:rFonts w:ascii="MinionPro-Regular" w:hAnsi="MinionPro-Regular" w:cs="MinionPro-Regular"/>
      <w:color w:val="000000"/>
    </w:rPr>
  </w:style>
  <w:style w:type="paragraph" w:styleId="Koptekst">
    <w:name w:val="header"/>
    <w:basedOn w:val="Standaard"/>
    <w:link w:val="KoptekstChar"/>
    <w:uiPriority w:val="99"/>
    <w:unhideWhenUsed/>
    <w:rsid w:val="00F70367"/>
    <w:pPr>
      <w:tabs>
        <w:tab w:val="center" w:pos="4536"/>
        <w:tab w:val="right" w:pos="9072"/>
      </w:tabs>
    </w:pPr>
  </w:style>
  <w:style w:type="character" w:customStyle="1" w:styleId="KoptekstChar">
    <w:name w:val="Koptekst Char"/>
    <w:basedOn w:val="Standaardalinea-lettertype"/>
    <w:link w:val="Koptekst"/>
    <w:uiPriority w:val="99"/>
    <w:rsid w:val="00F70367"/>
  </w:style>
  <w:style w:type="paragraph" w:styleId="Voettekst">
    <w:name w:val="footer"/>
    <w:basedOn w:val="Standaard"/>
    <w:link w:val="VoettekstChar"/>
    <w:uiPriority w:val="99"/>
    <w:unhideWhenUsed/>
    <w:rsid w:val="00F70367"/>
    <w:pPr>
      <w:tabs>
        <w:tab w:val="center" w:pos="4536"/>
        <w:tab w:val="right" w:pos="9072"/>
      </w:tabs>
    </w:pPr>
  </w:style>
  <w:style w:type="character" w:customStyle="1" w:styleId="VoettekstChar">
    <w:name w:val="Voettekst Char"/>
    <w:basedOn w:val="Standaardalinea-lettertype"/>
    <w:link w:val="Voettekst"/>
    <w:uiPriority w:val="99"/>
    <w:rsid w:val="00F70367"/>
  </w:style>
  <w:style w:type="paragraph" w:styleId="Lijstalinea">
    <w:name w:val="List Paragraph"/>
    <w:basedOn w:val="Standaard"/>
    <w:uiPriority w:val="34"/>
    <w:qFormat/>
    <w:rsid w:val="00730D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2122</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optisch in het midden</dc:title>
  <dc:subject/>
  <dc:creator>Annerieke Scholte in 't Hoff</dc:creator>
  <cp:keywords/>
  <dc:description/>
  <cp:lastModifiedBy>Joyce Bilal-Hovestad</cp:lastModifiedBy>
  <cp:revision>19</cp:revision>
  <dcterms:created xsi:type="dcterms:W3CDTF">2024-03-26T13:49:00Z</dcterms:created>
  <dcterms:modified xsi:type="dcterms:W3CDTF">2024-03-26T14:01:00Z</dcterms:modified>
</cp:coreProperties>
</file>